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5C" w:rsidRPr="0062296A" w:rsidRDefault="0096105C" w:rsidP="006229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 xml:space="preserve">Анализ регулятивного воздействия </w:t>
      </w:r>
    </w:p>
    <w:p w:rsidR="0096105C" w:rsidRPr="0062296A" w:rsidRDefault="0096105C" w:rsidP="006229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79F" w:rsidRPr="0062296A" w:rsidRDefault="004E079F" w:rsidP="00622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0E1F35" w:rsidRPr="0062296A">
        <w:rPr>
          <w:rFonts w:ascii="Times New Roman" w:hAnsi="Times New Roman" w:cs="Times New Roman"/>
          <w:b/>
          <w:sz w:val="24"/>
          <w:szCs w:val="24"/>
        </w:rPr>
        <w:t>Закона</w:t>
      </w:r>
      <w:r w:rsidRPr="0062296A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BB38EF" w:rsidRDefault="004E079F" w:rsidP="00622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«О внесении изменени</w:t>
      </w:r>
      <w:r w:rsidR="00BB38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й и дополнения</w:t>
      </w:r>
      <w:r w:rsidRPr="006229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Закон Кыргызской Республики </w:t>
      </w:r>
    </w:p>
    <w:p w:rsidR="004E079F" w:rsidRPr="0062296A" w:rsidRDefault="004E079F" w:rsidP="00622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«О наркотических средствах, психотропных веществах и прекурсорах»</w:t>
      </w:r>
    </w:p>
    <w:p w:rsidR="0096105C" w:rsidRPr="0062296A" w:rsidRDefault="0096105C" w:rsidP="006229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05C" w:rsidRPr="0062296A" w:rsidRDefault="0096105C" w:rsidP="0062296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Основание проведения АРВ</w:t>
      </w:r>
    </w:p>
    <w:p w:rsidR="004B65D3" w:rsidRPr="0062296A" w:rsidRDefault="004B65D3" w:rsidP="0062296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</w:r>
      <w:r w:rsidR="0096105C" w:rsidRPr="0062296A">
        <w:rPr>
          <w:rFonts w:ascii="Times New Roman" w:hAnsi="Times New Roman" w:cs="Times New Roman"/>
          <w:sz w:val="24"/>
          <w:szCs w:val="24"/>
        </w:rPr>
        <w:t xml:space="preserve">Анализ регулятивного воздействия проекта </w:t>
      </w:r>
      <w:r w:rsidR="000E1F35" w:rsidRPr="0062296A">
        <w:rPr>
          <w:rFonts w:ascii="Times New Roman" w:hAnsi="Times New Roman" w:cs="Times New Roman"/>
          <w:sz w:val="24"/>
          <w:szCs w:val="24"/>
        </w:rPr>
        <w:t>Закона</w:t>
      </w:r>
      <w:r w:rsidR="0096105C" w:rsidRPr="0062296A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BB38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 внесении изменении и дополнения</w:t>
      </w:r>
      <w:r w:rsidR="004E079F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в Закон Кыргызской Республики «О наркотических средствах, психотропных веществах и прекурсорах»</w:t>
      </w: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296A">
        <w:rPr>
          <w:rFonts w:ascii="Times New Roman" w:hAnsi="Times New Roman" w:cs="Times New Roman"/>
          <w:sz w:val="24"/>
          <w:szCs w:val="24"/>
        </w:rPr>
        <w:t xml:space="preserve">подготовлен в соответствии с 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(ПП КР) от 20.12.2009 г. № 603. </w:t>
      </w:r>
    </w:p>
    <w:p w:rsidR="004E079F" w:rsidRPr="0062296A" w:rsidRDefault="004B65D3" w:rsidP="0062296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</w:r>
      <w:r w:rsidR="004E079F" w:rsidRPr="0062296A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</w:t>
      </w:r>
      <w:r w:rsidR="000E1F35" w:rsidRPr="0062296A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="004E079F" w:rsidRPr="0062296A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E1F35" w:rsidRPr="0062296A">
        <w:rPr>
          <w:rFonts w:ascii="Times New Roman" w:eastAsia="Times New Roman" w:hAnsi="Times New Roman" w:cs="Times New Roman"/>
          <w:sz w:val="24"/>
          <w:szCs w:val="24"/>
        </w:rPr>
        <w:t xml:space="preserve">ыргызской </w:t>
      </w:r>
      <w:r w:rsidR="004E079F" w:rsidRPr="0062296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E1F35" w:rsidRPr="0062296A">
        <w:rPr>
          <w:rFonts w:ascii="Times New Roman" w:eastAsia="Times New Roman" w:hAnsi="Times New Roman" w:cs="Times New Roman"/>
          <w:sz w:val="24"/>
          <w:szCs w:val="24"/>
        </w:rPr>
        <w:t>еспублики</w:t>
      </w:r>
      <w:r w:rsidR="004E079F" w:rsidRPr="0062296A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 w:rsidR="004E079F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внесении </w:t>
      </w:r>
      <w:r w:rsidR="00BB38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изменении и дополнения</w:t>
      </w:r>
      <w:r w:rsidR="00BB38EF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E079F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Закон Кыргызской Республики «О наркотических средствах, психотропных веществах и прекурсорах» </w:t>
      </w:r>
      <w:r w:rsidR="004E079F" w:rsidRPr="0062296A">
        <w:rPr>
          <w:rFonts w:ascii="Times New Roman" w:eastAsia="Times New Roman" w:hAnsi="Times New Roman" w:cs="Times New Roman"/>
          <w:sz w:val="24"/>
          <w:szCs w:val="24"/>
        </w:rPr>
        <w:t xml:space="preserve">разработан в соответствии с пунктом 123 Плана мероприятий Правительства КР по реализации </w:t>
      </w:r>
      <w:r w:rsidR="004E079F" w:rsidRPr="0062296A">
        <w:rPr>
          <w:rFonts w:ascii="Times New Roman" w:hAnsi="Times New Roman" w:cs="Times New Roman"/>
          <w:sz w:val="24"/>
          <w:szCs w:val="24"/>
        </w:rPr>
        <w:t xml:space="preserve">Плана мероприятий («дорожной карте»)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 мая 2014 года № 74. </w:t>
      </w:r>
    </w:p>
    <w:p w:rsidR="004B65D3" w:rsidRPr="0062296A" w:rsidRDefault="00700770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Данный</w:t>
      </w:r>
      <w:r w:rsidR="004B65D3" w:rsidRPr="0062296A">
        <w:rPr>
          <w:rFonts w:ascii="Times New Roman" w:hAnsi="Times New Roman" w:cs="Times New Roman"/>
          <w:sz w:val="24"/>
          <w:szCs w:val="24"/>
        </w:rPr>
        <w:t xml:space="preserve"> законопроект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предусматривает</w:t>
      </w:r>
      <w:r w:rsidR="004B65D3" w:rsidRPr="0062296A">
        <w:rPr>
          <w:rFonts w:ascii="Times New Roman" w:hAnsi="Times New Roman" w:cs="Times New Roman"/>
          <w:sz w:val="24"/>
          <w:szCs w:val="24"/>
        </w:rPr>
        <w:t xml:space="preserve"> приведение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 xml:space="preserve">Описание проблемы </w:t>
      </w:r>
    </w:p>
    <w:p w:rsidR="0096105C" w:rsidRPr="0062296A" w:rsidRDefault="0096105C" w:rsidP="0062296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Импорт, экспорт и (или) транзит наркотических средств, психотропных веществ и прекурсоров в Таможенном союзе осуществляется в соответствии с законодательством Таможенного союза, которое состоит из: </w:t>
      </w: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Соглашения о порядке перемещения наркотических средств, психотропных веществ и их прекурсоров по таможенной территории Таможенного союза</w:t>
      </w:r>
      <w:r w:rsidRPr="0062296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62296A">
        <w:rPr>
          <w:rFonts w:ascii="Times New Roman" w:hAnsi="Times New Roman" w:cs="Times New Roman"/>
          <w:sz w:val="24"/>
          <w:szCs w:val="24"/>
        </w:rPr>
        <w:t>от 24 октября 2013 года</w:t>
      </w:r>
      <w:r w:rsidR="00700770" w:rsidRPr="0062296A">
        <w:rPr>
          <w:rFonts w:ascii="Times New Roman" w:hAnsi="Times New Roman" w:cs="Times New Roman"/>
          <w:sz w:val="24"/>
          <w:szCs w:val="24"/>
        </w:rPr>
        <w:t>;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Соглашения о правилах лицензирования в сфере внешней торгов</w:t>
      </w:r>
      <w:r w:rsidR="00700770" w:rsidRPr="0062296A">
        <w:rPr>
          <w:rFonts w:ascii="Times New Roman" w:hAnsi="Times New Roman" w:cs="Times New Roman"/>
          <w:sz w:val="24"/>
          <w:szCs w:val="24"/>
        </w:rPr>
        <w:t>ли товарами от 9 июня 2009 года;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Соглашения о единых мерах нетарифного регулирования в отношении треть</w:t>
      </w:r>
      <w:r w:rsidR="00700770" w:rsidRPr="0062296A">
        <w:rPr>
          <w:rFonts w:ascii="Times New Roman" w:hAnsi="Times New Roman" w:cs="Times New Roman"/>
          <w:sz w:val="24"/>
          <w:szCs w:val="24"/>
        </w:rPr>
        <w:t>их стран от 25 января 2008 года;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Решений Комиссии Таможенного союза (</w:t>
      </w:r>
      <w:r w:rsidRPr="0062296A">
        <w:rPr>
          <w:rFonts w:ascii="Times New Roman" w:eastAsia="Calibri" w:hAnsi="Times New Roman" w:cs="Times New Roman"/>
          <w:sz w:val="24"/>
          <w:szCs w:val="24"/>
        </w:rPr>
        <w:t>Положение о порядке ввоза, вывоза и транзита наркотических средств, психотропных веществ и их прекурсоров по таможенной территории таможенного союза</w:t>
      </w:r>
      <w:r w:rsidRPr="0062296A">
        <w:rPr>
          <w:rFonts w:ascii="Times New Roman" w:hAnsi="Times New Roman" w:cs="Times New Roman"/>
          <w:sz w:val="24"/>
          <w:szCs w:val="24"/>
        </w:rPr>
        <w:t xml:space="preserve">; </w:t>
      </w:r>
      <w:r w:rsidRPr="0062296A">
        <w:rPr>
          <w:rFonts w:ascii="Times New Roman" w:eastAsia="Calibri" w:hAnsi="Times New Roman" w:cs="Times New Roman"/>
          <w:sz w:val="24"/>
          <w:szCs w:val="24"/>
        </w:rPr>
        <w:t>раздел 2.12 Единого перечня товаров, к которым применяются запреты или ограничения на ввоз или вывоз государствами участниками таможенного союза в рамках Евразийского экономического сообщества в торговле с третьими странами</w:t>
      </w:r>
      <w:r w:rsidRPr="0062296A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4E079F" w:rsidRPr="0062296A" w:rsidRDefault="004E079F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Положения, изложенные в статьях 3, 6 и 8 Соглашения о порядке перемещения наркотических средств, психотропных веществ и их прекурсоров по таможенной территории Таможенного союза затрагивают права и интересы юридических и физических лиц Кыргызской Республики, связанные с перевозкой юридическими лицами – наркотических средств, психотропных веществ и прекурсоров при наличии разрешительных документов, а физическими лицами – указанных веществ в виде лекарственных средств для личного применения по медицинским показаниям, а также прекурсоров для личного пользования.  </w:t>
      </w:r>
    </w:p>
    <w:p w:rsidR="004E079F" w:rsidRPr="0062296A" w:rsidRDefault="004E079F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В этой связи, для обеспечения выполнения положений вышеуказанных соглашений, подготовлен проект Закона Кыргызской Республики «О внесении изменения в Закон Кыргызской Республики «О наркотических средствах, психотропных веществах и прекурсорах». Поскольку, согласно данному Закону ввоз на территорию Кыргызской Республики и вывоз с территории Кыргызской Республики наркотических средств, </w:t>
      </w:r>
      <w:r w:rsidRPr="0062296A">
        <w:rPr>
          <w:rFonts w:ascii="Times New Roman" w:hAnsi="Times New Roman" w:cs="Times New Roman"/>
          <w:sz w:val="24"/>
          <w:szCs w:val="24"/>
        </w:rPr>
        <w:lastRenderedPageBreak/>
        <w:t xml:space="preserve">психотропных веществ и прекурсоров осуществляются как юридическими, так и физическими лицами – владельцами лицензии на данный вид деятельности. </w:t>
      </w:r>
    </w:p>
    <w:p w:rsidR="004E079F" w:rsidRPr="0062296A" w:rsidRDefault="004E079F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Однако статья 3 указанного Соглашения устанавливает запрет на осуществление физическими лицами, зарегистрированными в качестве субъектов предпринимательской деятельности, импорта, экспорта и транзита наркотических средств, психотропных веществ и прекурсоров. </w:t>
      </w:r>
    </w:p>
    <w:p w:rsidR="004E079F" w:rsidRPr="0062296A" w:rsidRDefault="004E079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Целью законопроекта является приведение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</w:r>
    </w:p>
    <w:p w:rsidR="004E079F" w:rsidRPr="0062296A" w:rsidRDefault="004E079F" w:rsidP="00622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Принимаемые меры необходимы для создания благоприятных условий предпринимательств</w:t>
      </w:r>
      <w:r w:rsidRPr="0062296A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при осуществлении торговли на таможенной территории Таможенного союза и Единого экономического пространства. </w:t>
      </w:r>
    </w:p>
    <w:p w:rsidR="004E079F" w:rsidRPr="0062296A" w:rsidRDefault="004E079F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Принятие законопроекта не повлечет отрицательных социально-экономических и правовых последствий, а также не потребует дополнительного выделения средств из республиканского бюджета.</w:t>
      </w:r>
    </w:p>
    <w:p w:rsidR="004B65D3" w:rsidRPr="0062296A" w:rsidRDefault="004B65D3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numPr>
          <w:ilvl w:val="0"/>
          <w:numId w:val="3"/>
        </w:numPr>
        <w:tabs>
          <w:tab w:val="left" w:pos="439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Проблемные ситуации:</w:t>
      </w:r>
    </w:p>
    <w:p w:rsidR="0096105C" w:rsidRPr="0062296A" w:rsidRDefault="0096105C" w:rsidP="0062296A">
      <w:pPr>
        <w:tabs>
          <w:tab w:val="left" w:pos="439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Во исполнение пункта 3 Протокола заседания Межведомственной комиссии при Правительстве Кыргызской Республики по переговорам о присоединении Кыргызской Республики к Таможенному союзу и Единому экономическому пространству от 18 июня 2014 года № 2ДСП, разработан и утвержден приказ Государственной службы по контролю наркотиков при Правительстве Кыргызской Республики (далее - ГСКН) «Об утверждении Плана мероприятий по реализации Плана мероприятий («дорожной карты»)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Совета от 29 мая 2014 года» от 24.07.2014 года № 89. 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Данный План мероприятий ГСКН включает мероприятия только по реализации пункта 123 Плана мероприятий («дорожной карты») – «</w:t>
      </w:r>
      <w:r w:rsidRPr="0062296A">
        <w:rPr>
          <w:rFonts w:ascii="Times New Roman" w:hAnsi="Times New Roman" w:cs="Times New Roman"/>
          <w:i/>
          <w:sz w:val="24"/>
          <w:szCs w:val="24"/>
        </w:rPr>
        <w:t>Присоединение Кыргызской Республики к Соглашению о порядке перемещения наркотических средств, психотропных веществ и их прекурсоров по таможенной территории Таможенного союза от 24 октября 2013 года</w:t>
      </w:r>
      <w:r w:rsidRPr="0062296A">
        <w:rPr>
          <w:rFonts w:ascii="Times New Roman" w:hAnsi="Times New Roman" w:cs="Times New Roman"/>
          <w:sz w:val="24"/>
          <w:szCs w:val="24"/>
        </w:rPr>
        <w:t xml:space="preserve">». Необходимость присоединения к указанному Соглашению обусловлено тем, что основными странами-экспортерами прекурсоров (ацетон, серная и соляная кислоты и др.) для Кыргызской Республики являются Российская Федерация и Казахстан. При этом эти же страны являются странами-транзита наркотических средств и психотропных веществ, которые в большинстве своем импортируются из стран Европейского союза. Отсюда следует, данное Соглашение является одним из наиболее важных документов Таможенного союза, определяющих порядок ввоза, вывоза и транзита наркотических средств, психотропных веществ и прекурсоров по территории Таможенного союза. 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Следует отметить, что производство и изготовление наркотических средств, психотропных веществ и прекурсоров на территории Кыргызской Республики отсутствует. 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В связи с этим, обеспечение Кыргызской Республики наркотическими средствами и психотропными веществами, производится из стран ближнего и дальнего зарубежья. Все лекарственные средства, содержащие наркотические средства и психотропные вещества, а также прекурсоры, широко используемые в промышленности  импортируются в республику.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Наркотические средства и психотропные вещества  сегодня являются незаменимыми в области медицины, но применяются только в соответствии с обоснованной медицинской практикой. Одним из приоритетных направлений политики нашего государства в области здравоохранения является обеспечение потребностей населения в наркотических и психотропных веществах, являющихся лекарственными препаратами для купирования болей, облегчения страданий десятков тысяч людей (онкологических, психоневрологических больных, при хирургических вмешательствах как обезболивающее средство и.т.д.).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lastRenderedPageBreak/>
        <w:t>В случае недостаточного обеспечения наркотическими средствами и психотропными лекарственными веществами увеличится не только смертность среди тяжелобольных, но  и число суицидов:  количество немотивированных убийств, актов жестокости, семейные скандалы.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В свою очередь дефицит лекарственных средств, содержащих в своем составе наркотические средства и психотропные вещества повлекут за собой рост незаконного рынка наркотиков, вследствие чего возрастут доходы наркомафии и т.д. Наркотические средства и психотропные вещества используются в лечебных целях во всех учреждениях Министерства здравоохранения Кыргызской Республики и частных клиниках Кыргызской Республики и входят в состав лекарственных препаратов, необходимых для купирования болей, наркоза, лечения и профилактики различных психических заболеваний. Немаловажную роль играет обеспечение населения Кыргызской Республики необходимыми лекарственными препаратами, содержащими наркотические средства, психотропные вещества и прекурсоры. По экспертным оценкам, в Кыргызской Республике не менее 49000 лиц нуждаются в паллиативной помощи (онкологические и другие больные, нуждающиеся в постоянном купировании боли), а также применения лекарственных средств как например: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- Аналгезирующие средства центрального действия – </w:t>
      </w:r>
      <w:r w:rsidRPr="0062296A">
        <w:rPr>
          <w:rFonts w:ascii="Times New Roman" w:hAnsi="Times New Roman" w:cs="Times New Roman"/>
          <w:b/>
          <w:sz w:val="24"/>
          <w:szCs w:val="24"/>
        </w:rPr>
        <w:t>морфин, промедол, фентанил;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Противосудорожные средства – фенобарбитал, тетразепам;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успокаивающие средства – диазепам, альпразолам, ривотрил;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- противокашлевые средства- препараты кодеина </w:t>
      </w:r>
      <w:r w:rsidRPr="0062296A">
        <w:rPr>
          <w:rFonts w:ascii="Times New Roman" w:hAnsi="Times New Roman" w:cs="Times New Roman"/>
          <w:b/>
          <w:sz w:val="24"/>
          <w:szCs w:val="24"/>
        </w:rPr>
        <w:t>(солпадеин);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- сердечные препараты, содержащие барбитураты – </w:t>
      </w:r>
      <w:r w:rsidRPr="0062296A">
        <w:rPr>
          <w:rFonts w:ascii="Times New Roman" w:hAnsi="Times New Roman" w:cs="Times New Roman"/>
          <w:b/>
          <w:sz w:val="24"/>
          <w:szCs w:val="24"/>
        </w:rPr>
        <w:t>корвалол;</w:t>
      </w:r>
    </w:p>
    <w:p w:rsidR="004757E3" w:rsidRPr="0062296A" w:rsidRDefault="004757E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и другие лекарственные комбинированные препараты, которые содержат в своем составе психотропные вещества.</w:t>
      </w:r>
    </w:p>
    <w:p w:rsidR="004757E3" w:rsidRPr="0062296A" w:rsidRDefault="004757E3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Анализ текста Соглашения показал, что присоединение к Соглашению  повлечет за собой внесение изменений в действующее законодательство Кыргызской Республики, так например:</w:t>
      </w:r>
    </w:p>
    <w:p w:rsidR="004757E3" w:rsidRPr="0062296A" w:rsidRDefault="004757E3" w:rsidP="0062296A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i/>
          <w:sz w:val="24"/>
          <w:szCs w:val="24"/>
        </w:rPr>
        <w:t>Абзац 2 статьи 3 Соглашения</w:t>
      </w:r>
      <w:r w:rsidRPr="0062296A">
        <w:rPr>
          <w:rFonts w:ascii="Times New Roman" w:hAnsi="Times New Roman" w:cs="Times New Roman"/>
          <w:sz w:val="24"/>
          <w:szCs w:val="24"/>
        </w:rPr>
        <w:t xml:space="preserve"> определяет, что физическим лицам, зарегистрированным в качестве субъектов предпринимательской деятельности, осуществлять перемещение, а также перевозку (внутренний транзит) в связи с осуществлением ими указанной деятельности запрещено.</w:t>
      </w:r>
    </w:p>
    <w:p w:rsidR="004757E3" w:rsidRPr="0062296A" w:rsidRDefault="004757E3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Указанная норма будет противоречить статье 1 Закона Кыргызской Республики «О наркотических средствах, психотропных веществах и прекурсорах» где устанавливается, что законный оборот наркотических средств, психотропных веществ и прекурсоров - деятельность имеющих на это разрешение государственных органов, физических лиц</w:t>
      </w:r>
      <w:r w:rsidRPr="0062296A">
        <w:rPr>
          <w:rFonts w:ascii="Times New Roman" w:hAnsi="Times New Roman" w:cs="Times New Roman"/>
          <w:b/>
          <w:sz w:val="24"/>
          <w:szCs w:val="24"/>
        </w:rPr>
        <w:t>,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предприятий и учреждений всех форм собственности, связанная с разработкой, производством, изготовлением, переработкой, хранением, перевозкой, пересылкой, отпуском, реализацией, распределением, приобретением, использованием, ввозом на таможенную территорию Кыргызской Республики, вывозом с таможенной территории Кыргызской Республики наркотических средств, психотропных веществ и прекурсоров.</w:t>
      </w:r>
    </w:p>
    <w:p w:rsidR="004757E3" w:rsidRPr="0062296A" w:rsidRDefault="004757E3" w:rsidP="0062296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В настоящий момент количество зарегистрированных в ГСКН субъектов законного оборота наркотических средств, психотропных веществ и прекурсоров в Кыргызской Республике составляет 557 из них 54 частных предпринимателей, что составляет 9,7% от общего количества (35 по наркотическим средствам, 19 по прекурсорам). Указанные 54 частных предпринимателей в основном являются аптечными пунктами на перифериях и отдаленных районах республики. Запрет осуществлять перемещение, а также перевозку (внутренний транзит) физическим лицам подвергнет не только колоссальным финансовым затратам самих частных предпринимателей, но и отразится на местном населении, жители которых по мере необходимости приобретают лекарственные средства содержащие наркотические средства, психотропные вещества и прекурсоры. </w:t>
      </w:r>
    </w:p>
    <w:p w:rsidR="004757E3" w:rsidRPr="0062296A" w:rsidRDefault="004757E3" w:rsidP="006229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Вся система контроля наркотических средств, психотропных веществ и прекурсоров в Кыргызской Республике является результатом выполнения обязательств по международным конвенциям и другим международным договорам и соглашениям, она соответствует </w:t>
      </w:r>
      <w:r w:rsidRPr="0062296A">
        <w:rPr>
          <w:rFonts w:ascii="Times New Roman" w:hAnsi="Times New Roman" w:cs="Times New Roman"/>
          <w:sz w:val="24"/>
          <w:szCs w:val="24"/>
        </w:rPr>
        <w:lastRenderedPageBreak/>
        <w:t>требованиям и контролируется Международным комитетом ООН по контролю над наркотиками и Управлением ООН по наркотикам и преступности.</w:t>
      </w:r>
    </w:p>
    <w:p w:rsidR="004757E3" w:rsidRPr="0062296A" w:rsidRDefault="004757E3" w:rsidP="006229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Кыргызстан с 16 апреля 1994 года является участником Единой конвенции о наркотических средствах 1961 года, Конвенции о психотропных веществах 1971 года и Конвенции ООН о борьбе против незаконного оборота наркотических средств и психотропных веществ 1988 года (постановления ЖК КР от 16.04.1994г. № 1498-XII, № 1499-XII и № 1500-XII). </w:t>
      </w:r>
    </w:p>
    <w:p w:rsidR="004757E3" w:rsidRPr="0062296A" w:rsidRDefault="004757E3" w:rsidP="006229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Тем самым Кыргызская Республика на международном уровне взяла на себя обязательства по осуществлению лицензирования и национального контроля за оборотом наркотических средств, психотропных веществ и прекурсоров.</w:t>
      </w:r>
    </w:p>
    <w:p w:rsidR="004757E3" w:rsidRPr="0062296A" w:rsidRDefault="004757E3" w:rsidP="0062296A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Согласно требованиям указанных Конвенций ООН основными формами государственного контроля над оборотом наркотических средств, психотропных веществ и прекурсоров являются</w:t>
      </w:r>
      <w:r w:rsidRPr="00622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296A">
        <w:rPr>
          <w:rFonts w:ascii="Times New Roman" w:hAnsi="Times New Roman" w:cs="Times New Roman"/>
          <w:sz w:val="24"/>
          <w:szCs w:val="24"/>
        </w:rPr>
        <w:t>квотирование, распределение, учет и отчетность.</w:t>
      </w:r>
    </w:p>
    <w:p w:rsidR="004342EF" w:rsidRPr="0062296A" w:rsidRDefault="004342EF" w:rsidP="0062296A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4. Причины, согласно которым нео</w:t>
      </w:r>
      <w:r w:rsidR="004342EF" w:rsidRPr="0062296A">
        <w:rPr>
          <w:rFonts w:ascii="Times New Roman" w:hAnsi="Times New Roman" w:cs="Times New Roman"/>
          <w:b/>
          <w:sz w:val="24"/>
          <w:szCs w:val="24"/>
        </w:rPr>
        <w:t>бходимо принять данный документ</w:t>
      </w:r>
    </w:p>
    <w:p w:rsidR="00B00513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Основн</w:t>
      </w:r>
      <w:r w:rsidR="00B00513" w:rsidRPr="0062296A">
        <w:rPr>
          <w:rFonts w:ascii="Times New Roman" w:hAnsi="Times New Roman" w:cs="Times New Roman"/>
          <w:sz w:val="24"/>
          <w:szCs w:val="24"/>
        </w:rPr>
        <w:t>ой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причин</w:t>
      </w:r>
      <w:r w:rsidR="00B00513" w:rsidRPr="0062296A">
        <w:rPr>
          <w:rFonts w:ascii="Times New Roman" w:hAnsi="Times New Roman" w:cs="Times New Roman"/>
          <w:sz w:val="24"/>
          <w:szCs w:val="24"/>
        </w:rPr>
        <w:t>ой</w:t>
      </w:r>
      <w:r w:rsidRPr="0062296A">
        <w:rPr>
          <w:rFonts w:ascii="Times New Roman" w:hAnsi="Times New Roman" w:cs="Times New Roman"/>
          <w:sz w:val="24"/>
          <w:szCs w:val="24"/>
        </w:rPr>
        <w:t xml:space="preserve"> для принятия проекта постановления явля</w:t>
      </w:r>
      <w:r w:rsidR="00B00513" w:rsidRPr="0062296A">
        <w:rPr>
          <w:rFonts w:ascii="Times New Roman" w:hAnsi="Times New Roman" w:cs="Times New Roman"/>
          <w:sz w:val="24"/>
          <w:szCs w:val="24"/>
        </w:rPr>
        <w:t>е</w:t>
      </w:r>
      <w:r w:rsidRPr="0062296A">
        <w:rPr>
          <w:rFonts w:ascii="Times New Roman" w:hAnsi="Times New Roman" w:cs="Times New Roman"/>
          <w:sz w:val="24"/>
          <w:szCs w:val="24"/>
        </w:rPr>
        <w:t>тся</w:t>
      </w:r>
      <w:r w:rsidR="00B00513" w:rsidRPr="0062296A">
        <w:rPr>
          <w:rFonts w:ascii="Times New Roman" w:hAnsi="Times New Roman" w:cs="Times New Roman"/>
          <w:sz w:val="24"/>
          <w:szCs w:val="24"/>
        </w:rPr>
        <w:t xml:space="preserve"> приведение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союза, а именно: о</w:t>
      </w:r>
      <w:r w:rsidR="004B65D3" w:rsidRPr="0062296A">
        <w:rPr>
          <w:rFonts w:ascii="Times New Roman" w:hAnsi="Times New Roman" w:cs="Times New Roman"/>
          <w:sz w:val="24"/>
          <w:szCs w:val="24"/>
        </w:rPr>
        <w:t xml:space="preserve">беспечение выполнения положений </w:t>
      </w:r>
      <w:r w:rsidR="00B00513" w:rsidRPr="0062296A">
        <w:rPr>
          <w:rFonts w:ascii="Times New Roman" w:hAnsi="Times New Roman" w:cs="Times New Roman"/>
          <w:sz w:val="24"/>
          <w:szCs w:val="24"/>
        </w:rPr>
        <w:t xml:space="preserve">нижеперечисленных </w:t>
      </w:r>
      <w:r w:rsidR="004B65D3" w:rsidRPr="0062296A">
        <w:rPr>
          <w:rFonts w:ascii="Times New Roman" w:hAnsi="Times New Roman" w:cs="Times New Roman"/>
          <w:sz w:val="24"/>
          <w:szCs w:val="24"/>
        </w:rPr>
        <w:t>соглашений</w:t>
      </w:r>
      <w:r w:rsidR="00B00513" w:rsidRPr="0062296A">
        <w:rPr>
          <w:rFonts w:ascii="Times New Roman" w:hAnsi="Times New Roman" w:cs="Times New Roman"/>
          <w:sz w:val="24"/>
          <w:szCs w:val="24"/>
        </w:rPr>
        <w:t>:</w:t>
      </w:r>
    </w:p>
    <w:p w:rsidR="004B65D3" w:rsidRPr="0062296A" w:rsidRDefault="00B0051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</w:t>
      </w:r>
      <w:r w:rsidR="004B65D3" w:rsidRPr="0062296A">
        <w:rPr>
          <w:rFonts w:ascii="Times New Roman" w:hAnsi="Times New Roman" w:cs="Times New Roman"/>
          <w:sz w:val="24"/>
          <w:szCs w:val="24"/>
        </w:rPr>
        <w:t xml:space="preserve"> о порядке перемещения наркотических средств, психотропных веществ и их прекурсоров по таможенной территории Таможенного союза</w:t>
      </w:r>
      <w:r w:rsidR="004B65D3" w:rsidRPr="0062296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B65D3" w:rsidRPr="0062296A">
        <w:rPr>
          <w:rFonts w:ascii="Times New Roman" w:hAnsi="Times New Roman" w:cs="Times New Roman"/>
          <w:sz w:val="24"/>
          <w:szCs w:val="24"/>
        </w:rPr>
        <w:t>от 24 октября 2013 года</w:t>
      </w:r>
      <w:r w:rsidRPr="0062296A">
        <w:rPr>
          <w:rFonts w:ascii="Times New Roman" w:hAnsi="Times New Roman" w:cs="Times New Roman"/>
          <w:sz w:val="24"/>
          <w:szCs w:val="24"/>
        </w:rPr>
        <w:t>;</w:t>
      </w:r>
      <w:r w:rsidR="004B65D3"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5D3" w:rsidRPr="0062296A" w:rsidRDefault="004B65D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 о правилах лицензирования в сфере внешней торгов</w:t>
      </w:r>
      <w:r w:rsidR="00B00513" w:rsidRPr="0062296A">
        <w:rPr>
          <w:rFonts w:ascii="Times New Roman" w:hAnsi="Times New Roman" w:cs="Times New Roman"/>
          <w:sz w:val="24"/>
          <w:szCs w:val="24"/>
        </w:rPr>
        <w:t>ли товарами от 9 июня 2009 года;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5D3" w:rsidRPr="0062296A" w:rsidRDefault="004B65D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 о единых мерах нетарифного регулирования в отношении треть</w:t>
      </w:r>
      <w:r w:rsidR="00B00513" w:rsidRPr="0062296A">
        <w:rPr>
          <w:rFonts w:ascii="Times New Roman" w:hAnsi="Times New Roman" w:cs="Times New Roman"/>
          <w:sz w:val="24"/>
          <w:szCs w:val="24"/>
        </w:rPr>
        <w:t>их стран от 25 января 2008 года;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513" w:rsidRPr="0062296A" w:rsidRDefault="004B65D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- Решений Комиссии Таможенного союза (</w:t>
      </w:r>
      <w:r w:rsidRPr="0062296A">
        <w:rPr>
          <w:rFonts w:ascii="Times New Roman" w:eastAsia="Calibri" w:hAnsi="Times New Roman" w:cs="Times New Roman"/>
          <w:sz w:val="24"/>
          <w:szCs w:val="24"/>
        </w:rPr>
        <w:t>Положение о порядке ввоза, вывоза и транзита наркотических средств, психотропных веществ и их прекурсоров по таможенной территории таможенного союза</w:t>
      </w:r>
      <w:r w:rsidRPr="0062296A">
        <w:rPr>
          <w:rFonts w:ascii="Times New Roman" w:hAnsi="Times New Roman" w:cs="Times New Roman"/>
          <w:sz w:val="24"/>
          <w:szCs w:val="24"/>
        </w:rPr>
        <w:t xml:space="preserve">; </w:t>
      </w:r>
      <w:r w:rsidRPr="0062296A">
        <w:rPr>
          <w:rFonts w:ascii="Times New Roman" w:eastAsia="Calibri" w:hAnsi="Times New Roman" w:cs="Times New Roman"/>
          <w:sz w:val="24"/>
          <w:szCs w:val="24"/>
        </w:rPr>
        <w:t>раздел 2.12 Единого перечня товаров, к которым применяются запреты или ограничения на ввоз или вывоз государствами участниками таможенного союза в рамках Евразийского экономического сообщества в торговле с третьими странами</w:t>
      </w:r>
      <w:r w:rsidRPr="0062296A">
        <w:rPr>
          <w:rFonts w:ascii="Times New Roman" w:hAnsi="Times New Roman" w:cs="Times New Roman"/>
          <w:sz w:val="24"/>
          <w:szCs w:val="24"/>
        </w:rPr>
        <w:t>)., подготовлен проект Закона Кыргызской Республики «О внесении изменения в Закон Кыргызской Республики «О наркотических средствах, психотропных веществах и прекурсорах</w:t>
      </w:r>
      <w:r w:rsidR="00B00513" w:rsidRPr="0062296A">
        <w:rPr>
          <w:rFonts w:ascii="Times New Roman" w:hAnsi="Times New Roman" w:cs="Times New Roman"/>
          <w:sz w:val="24"/>
          <w:szCs w:val="24"/>
        </w:rPr>
        <w:t>».</w:t>
      </w:r>
    </w:p>
    <w:p w:rsidR="00B00513" w:rsidRPr="0062296A" w:rsidRDefault="00B0051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96105C" w:rsidP="006229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2296A">
        <w:rPr>
          <w:rFonts w:ascii="Times New Roman" w:hAnsi="Times New Roman"/>
          <w:b/>
          <w:sz w:val="24"/>
          <w:szCs w:val="24"/>
        </w:rPr>
        <w:t>Цель принятия проекта</w:t>
      </w:r>
    </w:p>
    <w:p w:rsidR="00B00513" w:rsidRPr="0062296A" w:rsidRDefault="00B00513" w:rsidP="0062296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513" w:rsidRPr="0062296A" w:rsidRDefault="00B00513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Целью законопроекта является приведение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6. Экономический анализ</w:t>
      </w:r>
    </w:p>
    <w:p w:rsidR="0096105C" w:rsidRPr="0062296A" w:rsidRDefault="0096105C" w:rsidP="006229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ab/>
        <w:t>Экономический анализ (расчет затрат и выгод) включает затраты времени (косвенные издержки) и денежные затраты,  как единовременные, так и повторяющиеся (прямые издержки).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2296A">
        <w:rPr>
          <w:rFonts w:ascii="Times New Roman" w:eastAsia="Times New Roman" w:hAnsi="Times New Roman" w:cs="Times New Roman"/>
          <w:b/>
          <w:sz w:val="24"/>
          <w:szCs w:val="24"/>
        </w:rPr>
        <w:t>1. Расчет затрат предприятия (предпринимателя) (Зп)  производится по следующей формуле: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Зп = косвенные затраты (Кз) + прямые затраты (Пз),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Прямые</w:t>
      </w:r>
      <w:r w:rsidRPr="0062296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62296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>Пз</w:t>
      </w:r>
      <w:r w:rsidRPr="0062296A">
        <w:rPr>
          <w:rFonts w:ascii="Times New Roman" w:eastAsia="Times New Roman" w:hAnsi="Times New Roman" w:cs="Times New Roman"/>
          <w:sz w:val="24"/>
          <w:szCs w:val="24"/>
          <w:lang w:val="en-US"/>
        </w:rPr>
        <w:t>) = i1 + i2 + i3 +...+ in,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i -  стоимость  той или иной процедуры при соблюдении нормативного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правового акта, оцененная в сомах;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Прямые затраты: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ab/>
        <w:t>- плата за лицензию 1000 сом;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- иные затраты 500 сом.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ab/>
        <w:t>Пз = 1000 + 500 = 1500 сом.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Косвенные затраты (Кз) = Зср * nt/t,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где: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nt  - количество часов, затраченных на одну процедуру;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t   - количество рабочих часов в месяце;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     Зср - средняя заработная плата по предприятию/экономике.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Кз = 11500*48/176 = 3136 сом.</w:t>
      </w:r>
    </w:p>
    <w:p w:rsidR="0096105C" w:rsidRPr="0062296A" w:rsidRDefault="0096105C" w:rsidP="0062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Зп = Кз + Пз =  3136 +  1500 = 4636 сом.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2. Расчет затрат государственных органов (Зг) производится по следующей формуле: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Зг = прямые затраты государственного органа (Пзг) + Косвенные           затраты государственного органа (Кзг).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Прямые затраты государственных органов при выдаче лицензии или разрешения включают:</w:t>
      </w:r>
    </w:p>
    <w:p w:rsidR="0096105C" w:rsidRPr="0062296A" w:rsidRDefault="0096105C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 xml:space="preserve">- на изготовление бланка лицензии – 30 сом; </w:t>
      </w:r>
    </w:p>
    <w:p w:rsidR="0096105C" w:rsidRPr="0062296A" w:rsidRDefault="0096105C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         - затраты на ведение и хранение документации на бумажных и электронных носителях в рамках ведения реестра лицензий и разрешений – 100 сом;</w:t>
      </w:r>
    </w:p>
    <w:p w:rsidR="0096105C" w:rsidRPr="0062296A" w:rsidRDefault="0096105C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транспортные расходы 300 сом.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При подсчете косвенных затрат государственного органа также используются коэффициенты функциональной нагрузки государственных служащих: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1.  Руководитель - 5 %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2.  Заместитель руководителя - 5 %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3.  Начальник отдела - 30 %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4. Специалист - исполнитель – 60 %.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Количество затраченного времени на процедуру выдачи одной лицензии или разрешения: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"/>
        <w:gridCol w:w="7539"/>
        <w:gridCol w:w="2093"/>
      </w:tblGrid>
      <w:tr w:rsidR="0096105C" w:rsidRPr="0062296A" w:rsidTr="004E079F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процедуры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затраченного времени, в часах</w:t>
            </w:r>
          </w:p>
        </w:tc>
      </w:tr>
      <w:tr w:rsidR="0096105C" w:rsidRPr="0062296A" w:rsidTr="004E079F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государственных служащих затраченных на экспертизу документов соискателя на получение лицензии или разрешения, подготовку заключения (на выдачу 1 лицензии или разрешения), подготовку проекта приказа, в среднем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96105C" w:rsidRPr="0062296A" w:rsidTr="004E079F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государственных служащих затраченных на заполнение бумажного и электронного реестра на официальном сайте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выдачу 1 лицензии или разрешения) в среднем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96105C" w:rsidRPr="0062296A" w:rsidTr="004E079F"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государственных служащих затраченных на проведение проверок лицензиаров по заявлению соискателя, подготовку проекта приказа, составление актов проверки</w:t>
            </w: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96105C" w:rsidRPr="0062296A" w:rsidTr="004E079F"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затраченных часов, в среднем</w:t>
            </w: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105C" w:rsidRPr="0062296A" w:rsidRDefault="0096105C" w:rsidP="0062296A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часов</w:t>
            </w:r>
          </w:p>
        </w:tc>
      </w:tr>
    </w:tbl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Косвенные затраты государственных органов (Кзг) рассчитываются по следующей формуле: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Кзг = k * (Зср * ntр/t), 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где: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k   - коэффициент функциональной загрузки;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n</w:t>
      </w:r>
      <w:r w:rsidRPr="0062296A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2296A">
        <w:rPr>
          <w:rFonts w:ascii="Times New Roman" w:hAnsi="Times New Roman" w:cs="Times New Roman"/>
          <w:sz w:val="24"/>
          <w:szCs w:val="24"/>
        </w:rPr>
        <w:t xml:space="preserve"> - количество часов, затраченных на одну процедуру;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t   - количество рабочих часов в месяце;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Зср - средняя заработная плата по государственному учреждению.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Кзг = 5%*(14000*13/176) = 52 сома - руководитель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lastRenderedPageBreak/>
        <w:t>Кзг = 5%*(12000*13/176) = 44 сома – заместитель руководителя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Кзг = 30%*(10000*13/176) = 265 сом – начальник отдела (управления)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Кзг = 60%*(9000*13/176) = 399 сом – специалист - исполнитель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Кзг = 52+44+265+399=760 сом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Итого косвенные затраты государственного органа на выдачу 1 лицензии или разрешения в среднем - Кзг = 760 сом.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Зг = Пз + Кзг = 430 + 760 = 1190 сом.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3. Общие издержки для экономики страны (Иэ):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Иэ = Ип + Иг = 4636 + 1190 = 5826 сом.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4. Расчет выгод предпринимательства и государства не производился в связи с невозможностью их просчитать, выгоды оценены в сравнении альтернативных вариантов по критериям установленным в пункте 7 настоящего Анализа.</w:t>
      </w:r>
    </w:p>
    <w:p w:rsidR="0096105C" w:rsidRPr="0062296A" w:rsidRDefault="0096105C" w:rsidP="006229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7</w:t>
      </w:r>
      <w:r w:rsidRPr="0062296A">
        <w:rPr>
          <w:rFonts w:ascii="Times New Roman" w:hAnsi="Times New Roman" w:cs="Times New Roman"/>
          <w:sz w:val="24"/>
          <w:szCs w:val="24"/>
        </w:rPr>
        <w:t xml:space="preserve">. </w:t>
      </w:r>
      <w:r w:rsidRPr="0062296A">
        <w:rPr>
          <w:rFonts w:ascii="Times New Roman" w:hAnsi="Times New Roman" w:cs="Times New Roman"/>
          <w:b/>
          <w:sz w:val="24"/>
          <w:szCs w:val="24"/>
        </w:rPr>
        <w:t>Альтернативные варианты решения проблемы</w:t>
      </w:r>
    </w:p>
    <w:p w:rsidR="0096105C" w:rsidRPr="0062296A" w:rsidRDefault="0096105C" w:rsidP="006229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Альтернативным вариантом решения проблемы выбран вариант «Оставить все как есть».  </w:t>
      </w:r>
    </w:p>
    <w:p w:rsidR="00B00513" w:rsidRPr="0062296A" w:rsidRDefault="004342EF" w:rsidP="0062296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</w:r>
      <w:r w:rsidR="0096105C" w:rsidRPr="0062296A">
        <w:rPr>
          <w:rFonts w:ascii="Times New Roman" w:hAnsi="Times New Roman" w:cs="Times New Roman"/>
          <w:sz w:val="24"/>
          <w:szCs w:val="24"/>
        </w:rPr>
        <w:t xml:space="preserve">Альтернатива 1. Новая редакция проекта </w:t>
      </w:r>
      <w:r w:rsidR="00B00513" w:rsidRPr="0062296A">
        <w:rPr>
          <w:rFonts w:ascii="Times New Roman" w:eastAsia="Times New Roman" w:hAnsi="Times New Roman" w:cs="Times New Roman"/>
          <w:sz w:val="24"/>
          <w:szCs w:val="24"/>
        </w:rPr>
        <w:t xml:space="preserve">Закона Кыргызской Республики «О </w:t>
      </w:r>
      <w:r w:rsidR="00B00513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внесении изменения в Закон Кыргызской Республики «О наркотических средствах, психотропных веществах и прекурсорах» </w:t>
      </w:r>
      <w:r w:rsidR="00B00513" w:rsidRPr="0062296A">
        <w:rPr>
          <w:rFonts w:ascii="Times New Roman" w:eastAsia="Times New Roman" w:hAnsi="Times New Roman" w:cs="Times New Roman"/>
          <w:sz w:val="24"/>
          <w:szCs w:val="24"/>
        </w:rPr>
        <w:t xml:space="preserve">разработан в соответствии с пунктом 123 Плана мероприятий Правительства КР по реализации </w:t>
      </w:r>
      <w:r w:rsidR="00B00513" w:rsidRPr="0062296A">
        <w:rPr>
          <w:rFonts w:ascii="Times New Roman" w:hAnsi="Times New Roman" w:cs="Times New Roman"/>
          <w:sz w:val="24"/>
          <w:szCs w:val="24"/>
        </w:rPr>
        <w:t xml:space="preserve">Плана мероприятий («дорожной карте»)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 мая 2014 года № 74. 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Альтернатива 2. Оставить все как есть. Оставить действующие нормы законодательства без изменений. </w:t>
      </w: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Таблица №1 </w:t>
      </w:r>
      <w:r w:rsidRPr="0062296A">
        <w:rPr>
          <w:rFonts w:ascii="Times New Roman" w:hAnsi="Times New Roman" w:cs="Times New Roman"/>
          <w:b/>
          <w:sz w:val="24"/>
          <w:szCs w:val="24"/>
        </w:rPr>
        <w:t>Выгоды лицензиаров – госорганы</w:t>
      </w:r>
      <w:r w:rsidRPr="0062296A">
        <w:rPr>
          <w:rFonts w:ascii="Times New Roman" w:hAnsi="Times New Roman" w:cs="Times New Roman"/>
          <w:sz w:val="24"/>
          <w:szCs w:val="24"/>
        </w:rPr>
        <w:t xml:space="preserve"> (в баллах)</w:t>
      </w:r>
    </w:p>
    <w:tbl>
      <w:tblPr>
        <w:tblW w:w="104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"/>
        <w:gridCol w:w="1277"/>
        <w:gridCol w:w="1417"/>
        <w:gridCol w:w="1559"/>
        <w:gridCol w:w="1701"/>
        <w:gridCol w:w="1560"/>
        <w:gridCol w:w="1417"/>
        <w:gridCol w:w="759"/>
      </w:tblGrid>
      <w:tr w:rsidR="0096105C" w:rsidRPr="0062296A" w:rsidTr="00605F4D">
        <w:tc>
          <w:tcPr>
            <w:tcW w:w="734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Альтернатива </w:t>
            </w:r>
          </w:p>
        </w:tc>
        <w:tc>
          <w:tcPr>
            <w:tcW w:w="127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Наличие порядка выдачи разрешительных документов по новым видам лицензий и разрешений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Наличие четких требований к лицензиарам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Охват всего спектра правоотношений одним нормативным актом регулирущим и лицензии и  разрешения</w:t>
            </w:r>
          </w:p>
        </w:tc>
        <w:tc>
          <w:tcPr>
            <w:tcW w:w="1701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выдаваемых разрешений.</w:t>
            </w:r>
          </w:p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Нагрузка на государственные органы - лицензиары уменьшается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Осуществление лицензионного контроля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права выбора лицензиаром вопроса о  приостановления действия лицензий и  разрешений </w:t>
            </w:r>
          </w:p>
        </w:tc>
        <w:tc>
          <w:tcPr>
            <w:tcW w:w="759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</w:tr>
      <w:tr w:rsidR="0096105C" w:rsidRPr="0062296A" w:rsidTr="00605F4D">
        <w:tc>
          <w:tcPr>
            <w:tcW w:w="7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27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(устанавли</w:t>
            </w:r>
            <w:r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ваются измеримые требования)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(регулируются и лицензии, и разрешения)</w:t>
            </w:r>
          </w:p>
        </w:tc>
        <w:tc>
          <w:tcPr>
            <w:tcW w:w="170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(кол-во выдаваемых лицензий меньше, отсутствие сублицензирования)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105C" w:rsidRPr="0062296A" w:rsidTr="00605F4D">
        <w:tc>
          <w:tcPr>
            <w:tcW w:w="7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27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(по новым видам лицензий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разреше-ний нет)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(допускаются обобщен-ные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требова-ния )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(только лицензии)</w:t>
            </w:r>
          </w:p>
        </w:tc>
        <w:tc>
          <w:tcPr>
            <w:tcW w:w="170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(кол-во выдаваемых лицензий больше в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с сублицензи-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рованием)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Таблица №2 </w:t>
      </w:r>
      <w:r w:rsidRPr="0062296A">
        <w:rPr>
          <w:rFonts w:ascii="Times New Roman" w:hAnsi="Times New Roman" w:cs="Times New Roman"/>
          <w:b/>
          <w:sz w:val="24"/>
          <w:szCs w:val="24"/>
        </w:rPr>
        <w:t>Издержки лицензиаров – госорганов</w:t>
      </w:r>
      <w:r w:rsidRPr="0062296A">
        <w:rPr>
          <w:rFonts w:ascii="Times New Roman" w:hAnsi="Times New Roman" w:cs="Times New Roman"/>
          <w:sz w:val="24"/>
          <w:szCs w:val="24"/>
        </w:rPr>
        <w:t xml:space="preserve"> (в баллах)</w:t>
      </w:r>
    </w:p>
    <w:tbl>
      <w:tblPr>
        <w:tblW w:w="103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5"/>
        <w:gridCol w:w="1693"/>
        <w:gridCol w:w="1662"/>
        <w:gridCol w:w="1818"/>
        <w:gridCol w:w="1852"/>
        <w:gridCol w:w="1801"/>
        <w:gridCol w:w="707"/>
      </w:tblGrid>
      <w:tr w:rsidR="0096105C" w:rsidRPr="0062296A" w:rsidTr="0062296A">
        <w:tc>
          <w:tcPr>
            <w:tcW w:w="835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Альтернатива</w:t>
            </w:r>
          </w:p>
        </w:tc>
        <w:tc>
          <w:tcPr>
            <w:tcW w:w="1693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и (или) разрешение считаются выданными, в случае письмен-ного не уведомле-ния об отказе в предоставлении лицензии и (или) разрешения </w:t>
            </w:r>
          </w:p>
        </w:tc>
        <w:tc>
          <w:tcPr>
            <w:tcW w:w="1662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Необходимость ведения электрон-ного реестра выданных лицензий и разреше-ний</w:t>
            </w:r>
          </w:p>
        </w:tc>
        <w:tc>
          <w:tcPr>
            <w:tcW w:w="1818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Сокращение оснований отказа в выдаче лицензий и разрешений.</w:t>
            </w:r>
          </w:p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Процедуры аннулирования лицензий через суд</w:t>
            </w:r>
          </w:p>
        </w:tc>
        <w:tc>
          <w:tcPr>
            <w:tcW w:w="1801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информирования о правилах осуществле-ния лицензирования</w:t>
            </w:r>
          </w:p>
        </w:tc>
        <w:tc>
          <w:tcPr>
            <w:tcW w:w="70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</w:tr>
      <w:tr w:rsidR="0096105C" w:rsidRPr="0062296A" w:rsidTr="0062296A">
        <w:tc>
          <w:tcPr>
            <w:tcW w:w="83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693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8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(основания отказа у всех лицензиаров единые, не предусматриваются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особые основания для отказа)</w:t>
            </w:r>
          </w:p>
        </w:tc>
        <w:tc>
          <w:tcPr>
            <w:tcW w:w="1852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(лицензия может быть аннулирована через суд, только с учетом исполнения досудебных процедур)</w:t>
            </w:r>
          </w:p>
        </w:tc>
        <w:tc>
          <w:tcPr>
            <w:tcW w:w="180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105C" w:rsidRPr="0062296A" w:rsidTr="0062296A">
        <w:tc>
          <w:tcPr>
            <w:tcW w:w="83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693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(подобного требования нет)</w:t>
            </w:r>
          </w:p>
        </w:tc>
        <w:tc>
          <w:tcPr>
            <w:tcW w:w="1662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(не ведется)</w:t>
            </w:r>
          </w:p>
        </w:tc>
        <w:tc>
          <w:tcPr>
            <w:tcW w:w="1818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(основания отказа в соответствии с специфическими требованиями к конкретному виду деятельности)</w:t>
            </w:r>
          </w:p>
        </w:tc>
        <w:tc>
          <w:tcPr>
            <w:tcW w:w="1852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(лицензиар имеет право отозвать лицензию)</w:t>
            </w:r>
          </w:p>
        </w:tc>
        <w:tc>
          <w:tcPr>
            <w:tcW w:w="180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Таблица №3 </w:t>
      </w:r>
      <w:r w:rsidRPr="0062296A">
        <w:rPr>
          <w:rFonts w:ascii="Times New Roman" w:hAnsi="Times New Roman" w:cs="Times New Roman"/>
          <w:b/>
          <w:sz w:val="24"/>
          <w:szCs w:val="24"/>
        </w:rPr>
        <w:t>выгоды лицензиатов</w:t>
      </w:r>
      <w:r w:rsidRPr="0062296A">
        <w:rPr>
          <w:rFonts w:ascii="Times New Roman" w:hAnsi="Times New Roman" w:cs="Times New Roman"/>
          <w:sz w:val="24"/>
          <w:szCs w:val="24"/>
        </w:rPr>
        <w:t xml:space="preserve"> (в баллах)</w:t>
      </w:r>
    </w:p>
    <w:tbl>
      <w:tblPr>
        <w:tblW w:w="112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1054"/>
        <w:gridCol w:w="1420"/>
        <w:gridCol w:w="1418"/>
        <w:gridCol w:w="1417"/>
        <w:gridCol w:w="1560"/>
        <w:gridCol w:w="1134"/>
        <w:gridCol w:w="1275"/>
        <w:gridCol w:w="1071"/>
        <w:gridCol w:w="425"/>
      </w:tblGrid>
      <w:tr w:rsidR="0096105C" w:rsidRPr="0062296A" w:rsidTr="0062296A">
        <w:tc>
          <w:tcPr>
            <w:tcW w:w="503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Альтернатива </w:t>
            </w:r>
          </w:p>
        </w:tc>
        <w:tc>
          <w:tcPr>
            <w:tcW w:w="1054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Упрощение процедуры лицензирования и выдачи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разрешений</w:t>
            </w:r>
          </w:p>
        </w:tc>
        <w:tc>
          <w:tcPr>
            <w:tcW w:w="1420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исчерпывающего перечня документов для получения лицензии и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разрешения</w:t>
            </w:r>
          </w:p>
        </w:tc>
        <w:tc>
          <w:tcPr>
            <w:tcW w:w="1418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Бессрочность выдаваемых лицензий и разрешений, за исключени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 ограниченных государственных</w:t>
            </w:r>
          </w:p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Отслеживание процедуры принятия решений через официальный сайт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 - лицензиара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лицензии и разрешений в случае отсутствия письменного уведомления после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истечения 30 дней</w:t>
            </w: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Аннулирование лицензий и разрешений только через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</w:t>
            </w:r>
          </w:p>
        </w:tc>
        <w:tc>
          <w:tcPr>
            <w:tcW w:w="1275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Признание лицензий выданных органами иностранных государст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1071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требований к лицензиатам по порядку информ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ирования о правилах осуществления лицензирования</w:t>
            </w:r>
          </w:p>
        </w:tc>
        <w:tc>
          <w:tcPr>
            <w:tcW w:w="425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</w:tr>
      <w:tr w:rsidR="0096105C" w:rsidRPr="0062296A" w:rsidTr="0062296A">
        <w:tc>
          <w:tcPr>
            <w:tcW w:w="503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№1</w:t>
            </w:r>
          </w:p>
        </w:tc>
        <w:tc>
          <w:tcPr>
            <w:tcW w:w="105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(исключены ненужные процедуры)</w:t>
            </w:r>
          </w:p>
        </w:tc>
        <w:tc>
          <w:tcPr>
            <w:tcW w:w="142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(устанавливается исчерпывающий перечень документов)</w:t>
            </w:r>
          </w:p>
        </w:tc>
        <w:tc>
          <w:tcPr>
            <w:tcW w:w="1418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(не ограничиваются сроки действия лицензий)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(требование о ведении реестра на сайте)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(в порядке взаимного признания лицензий, а также в одностороннем порядке)</w:t>
            </w:r>
          </w:p>
        </w:tc>
        <w:tc>
          <w:tcPr>
            <w:tcW w:w="107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6105C" w:rsidRPr="0062296A" w:rsidTr="0062296A">
        <w:tc>
          <w:tcPr>
            <w:tcW w:w="503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05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(перечень документов не исчерпывающий)</w:t>
            </w:r>
          </w:p>
        </w:tc>
        <w:tc>
          <w:tcPr>
            <w:tcW w:w="1418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(ограничиваются сроки действия лицензий)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(требование о ведении реестра на сайте отсутствует)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(отсутствие письменного уведомления лицензиара не влечет никаких правовых последствий)</w:t>
            </w: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(отзыв лицензий производит-ся лицензиа-ром)</w:t>
            </w:r>
          </w:p>
        </w:tc>
        <w:tc>
          <w:tcPr>
            <w:tcW w:w="127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(Лицензии, полученные в других государствах, признаются при условии заключения соответствующих межгосударственных соглашений)</w:t>
            </w:r>
          </w:p>
        </w:tc>
        <w:tc>
          <w:tcPr>
            <w:tcW w:w="1071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Таблица №4 </w:t>
      </w:r>
      <w:r w:rsidRPr="0062296A">
        <w:rPr>
          <w:rFonts w:ascii="Times New Roman" w:hAnsi="Times New Roman" w:cs="Times New Roman"/>
          <w:b/>
          <w:sz w:val="24"/>
          <w:szCs w:val="24"/>
        </w:rPr>
        <w:t>издержки лицензиатов</w:t>
      </w:r>
      <w:r w:rsidRPr="0062296A">
        <w:rPr>
          <w:rFonts w:ascii="Times New Roman" w:hAnsi="Times New Roman" w:cs="Times New Roman"/>
          <w:sz w:val="24"/>
          <w:szCs w:val="24"/>
        </w:rPr>
        <w:t xml:space="preserve"> (в баллах)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560"/>
        <w:gridCol w:w="2693"/>
        <w:gridCol w:w="1134"/>
      </w:tblGrid>
      <w:tr w:rsidR="0096105C" w:rsidRPr="0062296A" w:rsidTr="004E079F">
        <w:tc>
          <w:tcPr>
            <w:tcW w:w="817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Альтернатива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Осуществление лицензионного контроля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Увеличение лицензионных требований для получения лицензии</w:t>
            </w:r>
          </w:p>
        </w:tc>
        <w:tc>
          <w:tcPr>
            <w:tcW w:w="2693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Увеличение риска  приостановления действия лицензии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6105C" w:rsidRPr="0062296A" w:rsidTr="004E079F">
        <w:tc>
          <w:tcPr>
            <w:tcW w:w="81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(наличие требования проведения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проверок и осуществления лицензионного контроля)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(несколько видов деятельност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объединены в один лицензируемый вид деятельности, сублицензирование не допускается)</w:t>
            </w:r>
          </w:p>
        </w:tc>
        <w:tc>
          <w:tcPr>
            <w:tcW w:w="2693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( несколько видов деятельности объединены в один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лицензируемый вид деятельности и сублицензирование не допускается, в связи с чем, при нарушении по одному направлению деятельности, приостанавливается вся  лицензия, включающая несколько направлений деятельности по которым нарушений нет)</w:t>
            </w: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96105C" w:rsidRPr="0062296A" w:rsidTr="004E079F">
        <w:tc>
          <w:tcPr>
            <w:tcW w:w="817" w:type="dxa"/>
          </w:tcPr>
          <w:p w:rsidR="0096105C" w:rsidRPr="0062296A" w:rsidRDefault="0096105C" w:rsidP="006229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№2</w:t>
            </w:r>
          </w:p>
        </w:tc>
        <w:tc>
          <w:tcPr>
            <w:tcW w:w="1559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(наличие требования проведения проверок, систематический лицензионный контроль не осуществляется)</w:t>
            </w:r>
          </w:p>
        </w:tc>
        <w:tc>
          <w:tcPr>
            <w:tcW w:w="1560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(допускается сублицензирование, в связи с чем, в общем виде деятельности допускалось лицензирование на отдельное, узкое направление деятельности, и приостановление данной лицензии, не отражалось на деятельности лицензиата по другим направлениям)</w:t>
            </w:r>
          </w:p>
        </w:tc>
        <w:tc>
          <w:tcPr>
            <w:tcW w:w="1134" w:type="dxa"/>
          </w:tcPr>
          <w:p w:rsidR="0096105C" w:rsidRPr="0062296A" w:rsidRDefault="0096105C" w:rsidP="0062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Итоговая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316"/>
        <w:gridCol w:w="1236"/>
        <w:gridCol w:w="988"/>
        <w:gridCol w:w="1138"/>
        <w:gridCol w:w="1276"/>
        <w:gridCol w:w="1417"/>
        <w:gridCol w:w="958"/>
      </w:tblGrid>
      <w:tr w:rsidR="0096105C" w:rsidRPr="0062296A" w:rsidTr="004E079F">
        <w:tc>
          <w:tcPr>
            <w:tcW w:w="1242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Альт.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31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(лицензиар)</w:t>
            </w:r>
          </w:p>
        </w:tc>
        <w:tc>
          <w:tcPr>
            <w:tcW w:w="123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(лицензиат)</w:t>
            </w:r>
          </w:p>
        </w:tc>
        <w:tc>
          <w:tcPr>
            <w:tcW w:w="98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Альт.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27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(лицензиар)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(лицензиат)</w:t>
            </w:r>
          </w:p>
        </w:tc>
        <w:tc>
          <w:tcPr>
            <w:tcW w:w="95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4E079F">
        <w:tc>
          <w:tcPr>
            <w:tcW w:w="1242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выгоды </w:t>
            </w:r>
          </w:p>
        </w:tc>
        <w:tc>
          <w:tcPr>
            <w:tcW w:w="131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выгоды</w:t>
            </w:r>
          </w:p>
        </w:tc>
        <w:tc>
          <w:tcPr>
            <w:tcW w:w="127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105C" w:rsidRPr="0062296A" w:rsidTr="004E079F">
        <w:tc>
          <w:tcPr>
            <w:tcW w:w="1242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издержки</w:t>
            </w:r>
          </w:p>
        </w:tc>
        <w:tc>
          <w:tcPr>
            <w:tcW w:w="131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издержки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Альтернатива №1. 26 - 14=12. Итог: чистая стоимость данного варианта 12 баллов.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Альтернатива №2. 6 - 2=4. Итог: чистая стоимость данного варианта 4 балла.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В итоге, выгод, как для лицензиаров, так и для лицензиатов от альтернативы №1  больше, чем от выгод альтернативы №2.</w:t>
      </w:r>
    </w:p>
    <w:p w:rsidR="007467DA" w:rsidRPr="0062296A" w:rsidRDefault="0096105C" w:rsidP="0062296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Вывод:</w:t>
      </w:r>
      <w:r w:rsidRPr="0062296A">
        <w:rPr>
          <w:rFonts w:ascii="Times New Roman" w:hAnsi="Times New Roman" w:cs="Times New Roman"/>
          <w:sz w:val="24"/>
          <w:szCs w:val="24"/>
        </w:rPr>
        <w:t xml:space="preserve"> Необходимо принятие </w:t>
      </w:r>
      <w:r w:rsidR="007467DA" w:rsidRPr="0062296A">
        <w:rPr>
          <w:rFonts w:ascii="Times New Roman" w:eastAsia="Times New Roman" w:hAnsi="Times New Roman" w:cs="Times New Roman"/>
          <w:sz w:val="24"/>
          <w:szCs w:val="24"/>
        </w:rPr>
        <w:t xml:space="preserve">проекта Закона Кыргызской Республики «О </w:t>
      </w:r>
      <w:r w:rsidR="007467DA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внесении изменения в Закон Кыргызской Республики «О наркотических средствах, психотропных веществах и прекурсорах». </w:t>
      </w:r>
    </w:p>
    <w:p w:rsidR="0096105C" w:rsidRPr="0062296A" w:rsidRDefault="0096105C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105C" w:rsidRPr="0062296A" w:rsidRDefault="0096105C" w:rsidP="006229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8. Правовой анализ</w:t>
      </w:r>
    </w:p>
    <w:p w:rsidR="0096105C" w:rsidRPr="0062296A" w:rsidRDefault="0096105C" w:rsidP="0062296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Государственная служба Кыргызской Республики по контролю наркотиков строит свою деятельность на основе следующих международных соглашений, законов и подзаконных актов Кыргызской Республики: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Единой конвенции о наркотических средствах 1961 года;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lastRenderedPageBreak/>
        <w:tab/>
        <w:t>- Конвенции о психотропных веществах 1971 года;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Конвенции о борьбе против незаконного оборота наркотических средств и психотропных веществ 1988 года</w:t>
      </w:r>
      <w:r w:rsidRPr="0062296A">
        <w:rPr>
          <w:rStyle w:val="a7"/>
          <w:rFonts w:ascii="Times New Roman" w:hAnsi="Times New Roman" w:cs="Times New Roman"/>
          <w:sz w:val="24"/>
          <w:szCs w:val="24"/>
        </w:rPr>
        <w:footnoteReference w:customMarkFollows="1" w:id="1"/>
        <w:sym w:font="Symbol" w:char="F02A"/>
      </w:r>
      <w:r w:rsidRPr="0062296A">
        <w:rPr>
          <w:rFonts w:ascii="Times New Roman" w:hAnsi="Times New Roman" w:cs="Times New Roman"/>
          <w:sz w:val="24"/>
          <w:szCs w:val="24"/>
        </w:rPr>
        <w:t>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Закона Кыргызской Республики «О наркотических средствах, психотропных веществах и прекурсорах» 1998 года;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Указа Президента Кыргызской Республики №</w:t>
      </w:r>
      <w:r w:rsidR="0066181F" w:rsidRPr="0062296A">
        <w:rPr>
          <w:rFonts w:ascii="Times New Roman" w:hAnsi="Times New Roman" w:cs="Times New Roman"/>
          <w:sz w:val="24"/>
          <w:szCs w:val="24"/>
        </w:rPr>
        <w:t>39 от 11 марта</w:t>
      </w:r>
      <w:r w:rsidR="0066181F" w:rsidRPr="00622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6181F" w:rsidRPr="0062296A">
        <w:rPr>
          <w:rFonts w:ascii="Times New Roman" w:hAnsi="Times New Roman" w:cs="Times New Roman"/>
          <w:sz w:val="24"/>
          <w:szCs w:val="24"/>
        </w:rPr>
        <w:t>2013 года</w:t>
      </w:r>
      <w:r w:rsidRPr="0062296A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81F" w:rsidRPr="0062296A">
        <w:rPr>
          <w:rFonts w:ascii="Times New Roman" w:hAnsi="Times New Roman" w:cs="Times New Roman"/>
          <w:sz w:val="24"/>
          <w:szCs w:val="24"/>
        </w:rPr>
        <w:t>органе</w:t>
      </w:r>
      <w:r w:rsidRPr="0062296A">
        <w:rPr>
          <w:rFonts w:ascii="Times New Roman" w:hAnsi="Times New Roman" w:cs="Times New Roman"/>
          <w:sz w:val="24"/>
          <w:szCs w:val="24"/>
        </w:rPr>
        <w:t xml:space="preserve"> Кыргызской Республики по контролю наркотиков»;</w:t>
      </w:r>
    </w:p>
    <w:p w:rsidR="007467DA" w:rsidRPr="0062296A" w:rsidRDefault="007467DA" w:rsidP="0062296A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          - </w:t>
      </w:r>
      <w:r w:rsidR="0066181F" w:rsidRPr="0062296A">
        <w:rPr>
          <w:rFonts w:ascii="Times New Roman" w:hAnsi="Times New Roman" w:cs="Times New Roman"/>
          <w:sz w:val="24"/>
          <w:szCs w:val="24"/>
        </w:rPr>
        <w:t>Постановления Правительства Кыргызской Республики №132 от 20 февраля 2012 года «Об утверждении Положения о Государственной службе по контролю наркотиков при Правительстве Кыргызской Республики»;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Постановления Правительства Кыргызской Республики №466 от 22.06.2004 года «Об утверждении Правил осуществления государственного контроля над оборотом наркотических средств, психотропных веществ и прекурсоров;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  <w:t>- Постановления Правительства Кыргызской Республики №543 от 9.11.2007 года «О наркотических средствах, психотропных веществах и прекурсорах, подлежащих контролю в Кыргызской Республики»;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7" w:anchor="st_6" w:history="1">
        <w:r w:rsidRPr="0062296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 xml:space="preserve">статьи </w:t>
        </w:r>
      </w:hyperlink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 Закона Кыргызской Республики «</w:t>
      </w:r>
      <w:r w:rsidRPr="0062296A">
        <w:rPr>
          <w:rFonts w:ascii="Times New Roman" w:hAnsi="Times New Roman" w:cs="Times New Roman"/>
          <w:sz w:val="24"/>
          <w:szCs w:val="24"/>
        </w:rPr>
        <w:t>О наркотических средствах, психотропных веществах и прекурсорах</w:t>
      </w: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6229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181F" w:rsidRPr="0062296A">
        <w:rPr>
          <w:rFonts w:ascii="Times New Roman" w:hAnsi="Times New Roman" w:cs="Times New Roman"/>
          <w:bCs/>
          <w:sz w:val="24"/>
          <w:szCs w:val="24"/>
        </w:rPr>
        <w:t>в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>воз на территорию Кыргызской Республики и вывоз с территории Кыргызской Республики наркотических средств, психотропных веществ и прекурсоров осуществляются юридическим или физическим лицами - владельцами лицензии на данный вид деятельности.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Для каждого случая пересечения таможенной границы с целью ввоза на территорию Кыргызской Республики и вывоза с территории Кыргызской Республики наркотических средств, психотропных веществ и прекурсоров должны быть получены свидетельство и разрешение установленного образца, выдаваемые в соответствии с порядком, установленным Правительством Кыргызской Республики. Выданное разрешение не может быть передано другому юридическому или физическому лицу, независимо от наличия у него лицензии на указанную деятельность в сфере законного оборота наркотических средств, психотропных веществ и прекурсоров.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В свидетельстве на ввоз конкретно указывается, должен ли быть импорт осуществлен с помощью поставки одной партии или же импорт может быть осуществлен несколькими партиями. В разрешении на экспорт указываются номер и дата импортного свидетельства на ввоз, подтверждающего, что импорт соответствующего вещества или веществ, или препаратов разрешен.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К каждой партии груза прилагается заверенная копия разрешения на вывоз наркотических средств, психотропных веществ и прекурсоров, которая направляется также правительству страны ввоза.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Ввоз, вывоз или транзит наркотических средств, психотропных веществ и прекурсоров осуществляется через таможни, определенные уполномоченным государственным органом таможенной службы.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Наркотические средства, психотропные вещества и прекурсоры, ввозимые на территорию Кыргызской Республики либо вывозимые с территории Кыргызской Республики без свидетельств (разрешений) на ввоз (вывоз), выданных в установленном порядке, подлежат конфискации.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sz w:val="24"/>
          <w:szCs w:val="24"/>
        </w:rPr>
        <w:t>Ввоз на таможенную территорию Кыргызской Республики гуманитарных грузов, содержащих вещества и препараты, включенные в Национальные списки, предназначенных для медицинских и аптечных учреждений и организаций, осуществляется с разрешения (свидетельства) уполномоченного государственного органа по контролю наркотиков.</w:t>
      </w:r>
    </w:p>
    <w:p w:rsidR="007467DA" w:rsidRPr="0062296A" w:rsidRDefault="007467DA" w:rsidP="00622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Данный проект </w:t>
      </w:r>
      <w:r w:rsidR="0066181F"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Закона </w:t>
      </w: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предлагает изложить статью 19 изложить в следующей редакции:</w:t>
      </w:r>
    </w:p>
    <w:p w:rsidR="007467DA" w:rsidRPr="0062296A" w:rsidRDefault="007467DA" w:rsidP="006229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st_2"/>
      <w:bookmarkEnd w:id="0"/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«</w:t>
      </w:r>
      <w:r w:rsidRPr="006229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Статья 19. Ввоз на территорию Кыргызской Республики, вывоз с территории Кыргызской Республики и транзит через территорию Кыргызской Республики наркотических средств, психотропных веществ и прекурсоров</w:t>
      </w:r>
      <w:r w:rsidR="0066181F" w:rsidRPr="006229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Ввоз на территорию Кыргызской Республики и вывоз с территории Кыргызской Республики наркотических средств, психотропных веществ и прекурсоров осуществляются юридическими лицами, имеющими лицензию на данный вид деятельности. 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Ввоз на территорию Кыргызской Республики из стран, не входящих в Таможенный союз, и вывоз с территории Кыргызской Республики в эти страны наркотических средств, психотропных веществ и прекурсоров осуществляются на основании лицензии, выдаваемой уполномоченным государственным органом в сфере оборота наркотических средств, психотропных веществ и прекурсоров.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Ввоз наркотических средств, психотропных веществ и прекурсоров на территорию Кыргызской Республики из государств-членов Таможенного союза и вывоз наркотических средств, психотропных веществ и прекурсоров с территории Кыргызской Республики в государства-члены Таможенного союза осуществляются на основании разрешения, выдаваемого уполномоченным государственным органом в сфере оборота наркотических средств, психотропных веществ и прекурсоров.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Выданная на ввоз или вывоз лицензия (разрешение) не может быть передана другому юридическому лицу независимо от наличия у него лицензии (разрешения)  на указанную деятельность в сфере оборота наркотических средств, психотропных веществ и прекурсоров.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каждой партии груза прилагается заверенная копия лицензии (разрешения) на вывоз наркотических средств, психотропных веществ и прекурсоров, которая направляется также правительству страны ввоза. 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Транзит наркотических средств, психотропных веществ и прекурсоров через территорию Кыргызской Республики осуществляется юридическими лицами на основании разрешения, выданного уполномоченным государственным органом в сфере оборота наркотических средств, психотропных веществ и прекурсоров.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Условия осуществления транзита наркотических средств, психотропных веществ и прекурсоров определяются в порядке, установленном законодательством Кыргызской Республики. </w:t>
      </w:r>
    </w:p>
    <w:p w:rsidR="007467DA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Наркотические средства, психотропные вещества и прекурсоры, ввозимые на территорию Кыргызской Республики либо вывозимые с территории Кыргызской Республики без лицензий (разрешений) на ввоз (вывоз), выданных в установленном порядке, подлежат конфискации. 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Порядок дальнейшего использования или уничтожения конфискованных наркотических средств, психотропных веществ и прекурсоров определяется в соответствии с законодательством Кыргызской </w:t>
      </w:r>
      <w:r w:rsidRPr="0062296A">
        <w:rPr>
          <w:rFonts w:ascii="Times New Roman" w:hAnsi="Times New Roman" w:cs="Times New Roman"/>
          <w:sz w:val="24"/>
          <w:szCs w:val="24"/>
        </w:rPr>
        <w:t>Республики</w:t>
      </w:r>
      <w:r w:rsidRPr="006229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6105C" w:rsidRPr="0062296A" w:rsidRDefault="007467DA" w:rsidP="00622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Ввоз на таможенную территорию Кыргызской Республики гуманитарных грузов, содержащих вещества и препараты, включенные в Национальные списки, предназначенных для медицинских и аптечных учреждений и организаций, осуществляется с лицензии (разрешения) уполномоченного государственного органа по контролю наркотиков».</w:t>
      </w:r>
    </w:p>
    <w:p w:rsidR="002D5032" w:rsidRPr="0062296A" w:rsidRDefault="002D5032" w:rsidP="006229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10.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  <w:r w:rsidRPr="0062296A">
        <w:rPr>
          <w:rFonts w:ascii="Times New Roman" w:hAnsi="Times New Roman" w:cs="Times New Roman"/>
          <w:b/>
          <w:sz w:val="24"/>
          <w:szCs w:val="24"/>
        </w:rPr>
        <w:t>Результаты проведения консультаций</w:t>
      </w:r>
    </w:p>
    <w:p w:rsidR="0066181F" w:rsidRPr="0062296A" w:rsidRDefault="0066181F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05C" w:rsidRPr="0062296A" w:rsidRDefault="008C61BE" w:rsidP="0062296A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C54EC" w:rsidRPr="0062296A">
        <w:rPr>
          <w:rFonts w:ascii="Times New Roman" w:hAnsi="Times New Roman" w:cs="Times New Roman"/>
          <w:sz w:val="24"/>
          <w:szCs w:val="24"/>
        </w:rPr>
        <w:t>Закона</w:t>
      </w:r>
      <w:r w:rsidRPr="0062296A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«О внесении изменения в Закон Кыргызской Республики «О наркотических средствах, психотропных веществах и прекурсорах» </w:t>
      </w:r>
      <w:r w:rsidRPr="0062296A">
        <w:rPr>
          <w:rFonts w:ascii="Times New Roman" w:hAnsi="Times New Roman" w:cs="Times New Roman"/>
          <w:sz w:val="24"/>
          <w:szCs w:val="24"/>
        </w:rPr>
        <w:t>р</w:t>
      </w:r>
      <w:r w:rsidR="0096105C" w:rsidRPr="0062296A">
        <w:rPr>
          <w:rFonts w:ascii="Times New Roman" w:hAnsi="Times New Roman" w:cs="Times New Roman"/>
          <w:sz w:val="24"/>
          <w:szCs w:val="24"/>
        </w:rPr>
        <w:t xml:space="preserve">азработан </w:t>
      </w:r>
      <w:r w:rsidRPr="0062296A">
        <w:rPr>
          <w:rFonts w:ascii="Times New Roman" w:hAnsi="Times New Roman" w:cs="Times New Roman"/>
          <w:sz w:val="24"/>
          <w:szCs w:val="24"/>
        </w:rPr>
        <w:t>Государственной службой по контролю наркотиков при Правительстве Кыргызской Республики</w:t>
      </w:r>
      <w:r w:rsidR="0096105C" w:rsidRPr="0062296A">
        <w:rPr>
          <w:rFonts w:ascii="Times New Roman" w:hAnsi="Times New Roman" w:cs="Times New Roman"/>
          <w:sz w:val="24"/>
          <w:szCs w:val="24"/>
        </w:rPr>
        <w:t>, совместно с представителями предпринимательского сообщества - лицензиатами.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В ходе обсуждения, были учтены предложения и замечания заинтересованных сторон. </w:t>
      </w: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t>11.</w:t>
      </w:r>
      <w:r w:rsidRPr="0062296A">
        <w:rPr>
          <w:rFonts w:ascii="Times New Roman" w:hAnsi="Times New Roman" w:cs="Times New Roman"/>
          <w:sz w:val="24"/>
          <w:szCs w:val="24"/>
        </w:rPr>
        <w:t xml:space="preserve"> </w:t>
      </w:r>
      <w:r w:rsidRPr="0062296A">
        <w:rPr>
          <w:rFonts w:ascii="Times New Roman" w:hAnsi="Times New Roman" w:cs="Times New Roman"/>
          <w:b/>
          <w:sz w:val="24"/>
          <w:szCs w:val="24"/>
        </w:rPr>
        <w:t>Резюме</w:t>
      </w:r>
    </w:p>
    <w:p w:rsidR="00EC54EC" w:rsidRPr="0062296A" w:rsidRDefault="00EC54E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61BE" w:rsidRPr="0062296A" w:rsidRDefault="008C61BE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lastRenderedPageBreak/>
        <w:t xml:space="preserve">Принятие проекта </w:t>
      </w:r>
      <w:r w:rsidR="0062296A" w:rsidRPr="0062296A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E32886" w:rsidRPr="0062296A">
        <w:rPr>
          <w:rFonts w:ascii="Times New Roman" w:hAnsi="Times New Roman" w:cs="Times New Roman"/>
          <w:sz w:val="24"/>
          <w:szCs w:val="24"/>
        </w:rPr>
        <w:t>позволит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приве</w:t>
      </w:r>
      <w:r w:rsidR="00E32886" w:rsidRPr="0062296A">
        <w:rPr>
          <w:rFonts w:ascii="Times New Roman" w:hAnsi="Times New Roman" w:cs="Times New Roman"/>
          <w:sz w:val="24"/>
          <w:szCs w:val="24"/>
        </w:rPr>
        <w:t>сти</w:t>
      </w:r>
      <w:r w:rsidRPr="0062296A">
        <w:rPr>
          <w:rFonts w:ascii="Times New Roman" w:hAnsi="Times New Roman" w:cs="Times New Roman"/>
          <w:sz w:val="24"/>
          <w:szCs w:val="24"/>
        </w:rPr>
        <w:t xml:space="preserve">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</w:r>
    </w:p>
    <w:p w:rsidR="008C61BE" w:rsidRPr="0062296A" w:rsidRDefault="008C61BE" w:rsidP="00622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Принимаемые меры необходимы для создания благоприятных условий предпринимательств</w:t>
      </w:r>
      <w:r w:rsidRPr="0062296A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62296A">
        <w:rPr>
          <w:rFonts w:ascii="Times New Roman" w:hAnsi="Times New Roman" w:cs="Times New Roman"/>
          <w:sz w:val="24"/>
          <w:szCs w:val="24"/>
        </w:rPr>
        <w:t xml:space="preserve"> при осуществлении торговли на таможенной территории Таможенного союза и Единого экономического пространства. </w:t>
      </w:r>
    </w:p>
    <w:p w:rsidR="008C61BE" w:rsidRPr="0062296A" w:rsidRDefault="008C61BE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Принятие законопроекта не повлечет отрицательных социально-экономических и правовых последствий, а также не потребует дополнительного выделения средств из республиканского бюджета.</w:t>
      </w:r>
    </w:p>
    <w:p w:rsidR="008C61BE" w:rsidRPr="0062296A" w:rsidRDefault="008C61BE" w:rsidP="00622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На основании изложенного вносится на рассмотрение проект Закона Кыргызской Республики «О внесении изменения в Закон Кыргызской Республики «О наркотических средствах, психотропных веществах и прекурсорах». </w:t>
      </w:r>
    </w:p>
    <w:p w:rsidR="0096105C" w:rsidRPr="0062296A" w:rsidRDefault="0096105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5032" w:rsidRPr="0062296A" w:rsidRDefault="002D5032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4EC" w:rsidRPr="0062296A" w:rsidRDefault="00EC54EC" w:rsidP="00622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96A" w:rsidRDefault="006229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6105C" w:rsidRPr="0062296A" w:rsidRDefault="0096105C" w:rsidP="006229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6A">
        <w:rPr>
          <w:rFonts w:ascii="Times New Roman" w:hAnsi="Times New Roman" w:cs="Times New Roman"/>
          <w:b/>
          <w:sz w:val="24"/>
          <w:szCs w:val="24"/>
        </w:rPr>
        <w:lastRenderedPageBreak/>
        <w:t>Сводная таблица</w:t>
      </w:r>
    </w:p>
    <w:p w:rsidR="0096105C" w:rsidRPr="0062296A" w:rsidRDefault="0096105C" w:rsidP="006229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>к анализу регулятивного воздействия</w:t>
      </w:r>
    </w:p>
    <w:p w:rsidR="0096105C" w:rsidRPr="0062296A" w:rsidRDefault="0096105C" w:rsidP="006229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EC54EC" w:rsidRPr="0062296A">
        <w:rPr>
          <w:rFonts w:ascii="Times New Roman" w:hAnsi="Times New Roman" w:cs="Times New Roman"/>
          <w:sz w:val="24"/>
          <w:szCs w:val="24"/>
        </w:rPr>
        <w:t>Закона</w:t>
      </w:r>
      <w:r w:rsidRPr="0062296A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</w:p>
    <w:p w:rsidR="0096105C" w:rsidRPr="0062296A" w:rsidRDefault="00EC54EC" w:rsidP="006229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9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 внесении изменения  в Закон Кыргызской Республики «О наркотических средствах, психотропных веществах и прекурсорах»</w:t>
      </w:r>
    </w:p>
    <w:p w:rsidR="00EC54EC" w:rsidRPr="0062296A" w:rsidRDefault="00EC54EC" w:rsidP="0062296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3832"/>
        <w:gridCol w:w="1559"/>
      </w:tblGrid>
      <w:tr w:rsidR="0096105C" w:rsidRPr="0062296A" w:rsidTr="004E079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Орган: 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по контролю наркотиков при Правительстве Кыргызской Республики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6" w:rsidRPr="0062296A" w:rsidRDefault="00EC54E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Кыргызской Республики 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>«О проекте Закона Кыргызской Республики «О внесении изменения в Закон Кыргызской Республики «О наркотических средствах, психотропных веществах и прекурсорах»</w:t>
            </w:r>
          </w:p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Проблема, которую предполагается решить принятием данного нормативного правового акта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6" w:rsidRPr="0062296A" w:rsidRDefault="00EC54E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Рабочая группа, разработавшая нормативный правовой акт (ФИО, должность, организация/ведомство):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E32886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по контролю наркотиков при Правительстве Кыргызской Республики</w:t>
            </w:r>
            <w:r w:rsidR="0096105C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Сроки оценки нормативного правового акта (указать дату начала и окончания оценки работ):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E32886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96105C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2014 года </w:t>
            </w:r>
          </w:p>
        </w:tc>
      </w:tr>
      <w:tr w:rsidR="0096105C" w:rsidRPr="0062296A" w:rsidTr="004E079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Субъекты, попадающие в поле действия проекта (перечислить):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1) государственные органы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6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по контролю наркотиков при Правительстве КР</w:t>
            </w:r>
          </w:p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2) негосударственные организации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1. Физические лица.</w:t>
            </w:r>
          </w:p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2. Юридические лица.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3) граждане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605F4D">
        <w:trPr>
          <w:trHeight w:val="1002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Затраты при принятии законопроекта (включают издержки как вовлеченных сторон, так и экономики в целом), сом/$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затрат из государственного бюджета не повлечет и не потребует увеличения штатной численности государственных органов исполнительной власти. </w:t>
            </w:r>
          </w:p>
        </w:tc>
      </w:tr>
      <w:tr w:rsidR="0096105C" w:rsidRPr="0062296A" w:rsidTr="004E079F">
        <w:trPr>
          <w:trHeight w:val="1150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Ожидаемые выгоды от принятия законопроекта (включают выгоды, как для всех вовлеченных сторон, так и для экономики в целом), сом/$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6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вносимого проекта постановления 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позволит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создать благоприятны</w:t>
            </w:r>
            <w:r w:rsidR="00EC54EC" w:rsidRPr="006229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 w:rsidR="00EC54EC" w:rsidRPr="0062296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E32886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торговли на таможенной территории Таможенного союза и Единого экономического пространства. </w:t>
            </w:r>
          </w:p>
          <w:p w:rsidR="0096105C" w:rsidRPr="0062296A" w:rsidRDefault="00E32886" w:rsidP="0062296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Принятие законопроекта не повлечет отрицательных социально-экономических и правовых последствий</w:t>
            </w:r>
            <w:r w:rsidR="00EE1E80" w:rsidRPr="00622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105C" w:rsidRPr="0062296A" w:rsidTr="004E079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Альтернативные варианты решения проблемы: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1) ничего не менять (оставить все как есть)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EE1E80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союза. </w:t>
            </w:r>
          </w:p>
        </w:tc>
      </w:tr>
      <w:tr w:rsidR="0096105C" w:rsidRPr="0062296A" w:rsidTr="00605F4D">
        <w:trPr>
          <w:trHeight w:val="299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дерегулирование или рыночные механизмы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Достигаются ли цели регулирования рассматриваемым нормативным актом: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80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Принятие вносимого проекта постановления</w:t>
            </w:r>
            <w:r w:rsidR="00EE1E80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необходимо:</w:t>
            </w:r>
          </w:p>
          <w:p w:rsidR="00EE1E80" w:rsidRPr="0062296A" w:rsidRDefault="00EE1E80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- для приведения в соответствие законодательства Кыргызской Республики в сфере лицензирования импорта, экспорта и транзита наркотических средств, психотропных веществ и прекурсоров с законодательством Таможенного союза; </w:t>
            </w:r>
          </w:p>
          <w:p w:rsidR="0096105C" w:rsidRPr="0062296A" w:rsidRDefault="00EE1E80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- для создания благоприятных условий предпринимательств</w:t>
            </w:r>
            <w:r w:rsidRPr="006229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торговли на таможенной территории Таможенного союза и Единого экономического пространства.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Необходимость создания/пересмотра других нормативно-правовых актов (указать каких):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80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Вносимый проект постановления не противоречит действующему законодательству, направлен</w:t>
            </w:r>
            <w:r w:rsidR="00EE1E80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на приведение  в соответствие законодательства Кыргызской Республики в сфере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E80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лицензирования импорта, экспорта и транзита наркотических средств, психотропных веществ и прекурсоров с законодательством Таможенного союза. </w:t>
            </w:r>
          </w:p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Замечания: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и предложения, полученные от министерств и ведомств, а также от предпринимательского сообщества были учтены и приняты. 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Проводилось ли общественное слушание (нужное подчеркнуть)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(сайт</w:t>
            </w:r>
            <w:r w:rsidR="00EE1E80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ГСКН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gskn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6105C" w:rsidRPr="0062296A" w:rsidTr="004E079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Контактные данные ответственного лица: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E66CAF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Шыйкы</w:t>
            </w:r>
            <w:r w:rsidR="00700770" w:rsidRPr="006229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баев С.К.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</w:rPr>
              <w:t>председателя ГСКН при ПКР</w:t>
            </w:r>
          </w:p>
        </w:tc>
      </w:tr>
      <w:tr w:rsidR="0096105C" w:rsidRPr="0062296A" w:rsidTr="004E079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05C" w:rsidRPr="0062296A" w:rsidRDefault="0096105C" w:rsidP="0062296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CAF" w:rsidRPr="0062296A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  <w:r w:rsidRPr="0062296A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</w:tc>
      </w:tr>
    </w:tbl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05C" w:rsidRPr="0062296A" w:rsidRDefault="0096105C" w:rsidP="0062296A">
      <w:pPr>
        <w:tabs>
          <w:tab w:val="left" w:pos="854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96A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</w:p>
    <w:p w:rsidR="00F46679" w:rsidRPr="0062296A" w:rsidRDefault="00F46679" w:rsidP="006229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46679" w:rsidRPr="0062296A" w:rsidSect="0062296A"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725" w:rsidRDefault="00EA5725" w:rsidP="007467DA">
      <w:pPr>
        <w:spacing w:after="0" w:line="240" w:lineRule="auto"/>
      </w:pPr>
      <w:r>
        <w:separator/>
      </w:r>
    </w:p>
  </w:endnote>
  <w:endnote w:type="continuationSeparator" w:id="0">
    <w:p w:rsidR="00EA5725" w:rsidRDefault="00EA5725" w:rsidP="0074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725" w:rsidRDefault="00EA5725" w:rsidP="007467DA">
      <w:pPr>
        <w:spacing w:after="0" w:line="240" w:lineRule="auto"/>
      </w:pPr>
      <w:r>
        <w:separator/>
      </w:r>
    </w:p>
  </w:footnote>
  <w:footnote w:type="continuationSeparator" w:id="0">
    <w:p w:rsidR="00EA5725" w:rsidRDefault="00EA5725" w:rsidP="007467DA">
      <w:pPr>
        <w:spacing w:after="0" w:line="240" w:lineRule="auto"/>
      </w:pPr>
      <w:r>
        <w:continuationSeparator/>
      </w:r>
    </w:p>
  </w:footnote>
  <w:footnote w:id="1">
    <w:p w:rsidR="007467DA" w:rsidRPr="0020636A" w:rsidRDefault="007467DA" w:rsidP="007467DA">
      <w:pPr>
        <w:pStyle w:val="a5"/>
        <w:rPr>
          <w:lang w:val="ru-RU"/>
        </w:rPr>
      </w:pPr>
      <w:r w:rsidRPr="00F4712B">
        <w:rPr>
          <w:rStyle w:val="a7"/>
        </w:rPr>
        <w:sym w:font="Symbol" w:char="F02A"/>
      </w:r>
      <w:r w:rsidRPr="0020636A">
        <w:rPr>
          <w:lang w:val="ru-RU"/>
        </w:rPr>
        <w:t xml:space="preserve"> Ко всем этим трем международным конвенциям Кыргызская Республика присоединилась в 1994 году.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5374A"/>
    <w:multiLevelType w:val="hybridMultilevel"/>
    <w:tmpl w:val="38C2D188"/>
    <w:lvl w:ilvl="0" w:tplc="C534C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094E16"/>
    <w:multiLevelType w:val="hybridMultilevel"/>
    <w:tmpl w:val="1144D5FE"/>
    <w:lvl w:ilvl="0" w:tplc="1FA45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DF6157"/>
    <w:multiLevelType w:val="hybridMultilevel"/>
    <w:tmpl w:val="D2A22F74"/>
    <w:lvl w:ilvl="0" w:tplc="0F06A50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8990442"/>
    <w:multiLevelType w:val="hybridMultilevel"/>
    <w:tmpl w:val="38C2D188"/>
    <w:lvl w:ilvl="0" w:tplc="C534C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474DD9"/>
    <w:multiLevelType w:val="hybridMultilevel"/>
    <w:tmpl w:val="EE84DF5E"/>
    <w:lvl w:ilvl="0" w:tplc="DD86097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105C"/>
    <w:rsid w:val="000E1F35"/>
    <w:rsid w:val="002D5032"/>
    <w:rsid w:val="004342EF"/>
    <w:rsid w:val="004757E3"/>
    <w:rsid w:val="004B65D3"/>
    <w:rsid w:val="004E079F"/>
    <w:rsid w:val="00572E09"/>
    <w:rsid w:val="00605F4D"/>
    <w:rsid w:val="0062296A"/>
    <w:rsid w:val="0066181F"/>
    <w:rsid w:val="00700770"/>
    <w:rsid w:val="0072429F"/>
    <w:rsid w:val="007467DA"/>
    <w:rsid w:val="00761B18"/>
    <w:rsid w:val="0084666B"/>
    <w:rsid w:val="00871427"/>
    <w:rsid w:val="008C153A"/>
    <w:rsid w:val="008C61BE"/>
    <w:rsid w:val="0096105C"/>
    <w:rsid w:val="009928DB"/>
    <w:rsid w:val="00B00513"/>
    <w:rsid w:val="00BB38EF"/>
    <w:rsid w:val="00D10DEB"/>
    <w:rsid w:val="00E32886"/>
    <w:rsid w:val="00E66CAF"/>
    <w:rsid w:val="00EA5725"/>
    <w:rsid w:val="00EC54EC"/>
    <w:rsid w:val="00EE1E80"/>
    <w:rsid w:val="00F46679"/>
    <w:rsid w:val="00F70BF9"/>
    <w:rsid w:val="00FD7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0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E079F"/>
    <w:pPr>
      <w:spacing w:after="0" w:line="240" w:lineRule="auto"/>
    </w:pPr>
  </w:style>
  <w:style w:type="paragraph" w:styleId="a5">
    <w:name w:val="footnote text"/>
    <w:basedOn w:val="a"/>
    <w:link w:val="a6"/>
    <w:semiHidden/>
    <w:rsid w:val="007467DA"/>
    <w:pPr>
      <w:spacing w:after="0" w:line="240" w:lineRule="auto"/>
    </w:pPr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6">
    <w:name w:val="Текст сноски Знак"/>
    <w:basedOn w:val="a0"/>
    <w:link w:val="a5"/>
    <w:semiHidden/>
    <w:rsid w:val="007467DA"/>
    <w:rPr>
      <w:rFonts w:ascii="Arial" w:eastAsia="Times New Roman" w:hAnsi="Arial" w:cs="Arial"/>
      <w:sz w:val="20"/>
      <w:szCs w:val="20"/>
      <w:lang w:val="en-GB" w:eastAsia="zh-CN"/>
    </w:rPr>
  </w:style>
  <w:style w:type="character" w:styleId="a7">
    <w:name w:val="footnote reference"/>
    <w:basedOn w:val="a0"/>
    <w:semiHidden/>
    <w:rsid w:val="007467DA"/>
    <w:rPr>
      <w:vertAlign w:val="superscript"/>
    </w:rPr>
  </w:style>
  <w:style w:type="paragraph" w:styleId="a8">
    <w:name w:val="Plain Text"/>
    <w:basedOn w:val="a"/>
    <w:link w:val="a9"/>
    <w:rsid w:val="004757E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757E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36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2491</TotalTime>
  <Pages>14</Pages>
  <Words>5094</Words>
  <Characters>29040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Руслан</cp:lastModifiedBy>
  <cp:revision>9</cp:revision>
  <cp:lastPrinted>2014-08-30T03:16:00Z</cp:lastPrinted>
  <dcterms:created xsi:type="dcterms:W3CDTF">2014-08-22T03:57:00Z</dcterms:created>
  <dcterms:modified xsi:type="dcterms:W3CDTF">2014-08-31T17:05:00Z</dcterms:modified>
</cp:coreProperties>
</file>